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EFE04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1. Overview</w:t>
      </w:r>
    </w:p>
    <w:p w14:paraId="59D3BE63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Product/Method Name:</w:t>
      </w:r>
    </w:p>
    <w:p w14:paraId="2B3BBB20" w14:textId="77777777" w:rsidR="00F111A5" w:rsidRPr="00F111A5" w:rsidRDefault="00F111A5" w:rsidP="00F111A5">
      <w:r w:rsidRPr="00F111A5">
        <w:rPr>
          <w:b/>
          <w:bCs/>
        </w:rPr>
        <w:t>Single-Unit Tool Holder Device for Easy Clamping and De-Clamping</w:t>
      </w:r>
    </w:p>
    <w:p w14:paraId="2D868854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Patent Type:</w:t>
      </w:r>
    </w:p>
    <w:p w14:paraId="1D28BFDB" w14:textId="77777777" w:rsidR="00F111A5" w:rsidRPr="00F111A5" w:rsidRDefault="00F111A5" w:rsidP="00F111A5">
      <w:r w:rsidRPr="00F111A5">
        <w:rPr>
          <w:b/>
          <w:bCs/>
        </w:rPr>
        <w:t>Product Patent / Mechanical Device</w:t>
      </w:r>
    </w:p>
    <w:p w14:paraId="3F54F705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Industry:</w:t>
      </w:r>
    </w:p>
    <w:p w14:paraId="39955914" w14:textId="77777777" w:rsidR="00F111A5" w:rsidRPr="00F111A5" w:rsidRDefault="00F111A5" w:rsidP="00F111A5">
      <w:r w:rsidRPr="00F111A5">
        <w:rPr>
          <w:b/>
          <w:bCs/>
        </w:rPr>
        <w:t>Precision Tooling, CNC Machining Equipment, Metalworking Accessories</w:t>
      </w:r>
    </w:p>
    <w:p w14:paraId="31871B13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Licensing Opportunity:</w:t>
      </w:r>
    </w:p>
    <w:p w14:paraId="27267455" w14:textId="7EEBF445" w:rsidR="00F111A5" w:rsidRPr="00F111A5" w:rsidRDefault="00F111A5" w:rsidP="00F111A5">
      <w:r w:rsidRPr="00F111A5">
        <w:t>The invention is available for licensing in</w:t>
      </w:r>
      <w:r>
        <w:t xml:space="preserve"> India</w:t>
      </w:r>
      <w:r w:rsidRPr="00F111A5">
        <w:t xml:space="preserve"> countries with strong manufacturing industries</w:t>
      </w:r>
      <w:r>
        <w:t xml:space="preserve">. However, the product </w:t>
      </w:r>
      <w:proofErr w:type="gramStart"/>
      <w:r>
        <w:t>have</w:t>
      </w:r>
      <w:proofErr w:type="gramEnd"/>
      <w:r>
        <w:t xml:space="preserve"> global impact as strong market in </w:t>
      </w:r>
      <w:r w:rsidRPr="00F111A5">
        <w:t>Japan, Germany, USA, China, and South Korea</w:t>
      </w:r>
      <w:r>
        <w:t xml:space="preserve">. </w:t>
      </w:r>
      <w:r w:rsidRPr="00F111A5">
        <w:t xml:space="preserve"> These markets have high CNC machine adoption and strong demand for precision tool-holding solutions. The design’s simplicity, zero-torque leakage, and maintenance-free architecture make it suitable for mass-scale industrial use.</w:t>
      </w:r>
    </w:p>
    <w:p w14:paraId="09499ED9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Abstract / Short Description:</w:t>
      </w:r>
    </w:p>
    <w:p w14:paraId="685FA69F" w14:textId="77777777" w:rsidR="00F111A5" w:rsidRPr="00F111A5" w:rsidRDefault="00F111A5" w:rsidP="00F111A5">
      <w:r w:rsidRPr="00F111A5">
        <w:t xml:space="preserve">This invention provides a </w:t>
      </w:r>
      <w:r w:rsidRPr="00F111A5">
        <w:rPr>
          <w:b/>
          <w:bCs/>
        </w:rPr>
        <w:t>single-unit tool holder</w:t>
      </w:r>
      <w:r w:rsidRPr="00F111A5">
        <w:t xml:space="preserve"> designed to clamp and de-clamp cutting tools efficiently using an </w:t>
      </w:r>
      <w:r w:rsidRPr="00F111A5">
        <w:rPr>
          <w:b/>
          <w:bCs/>
        </w:rPr>
        <w:t>integrated bevel gear and pinion mechanism</w:t>
      </w:r>
      <w:r w:rsidRPr="00F111A5">
        <w:t xml:space="preserve">. Unlike traditional multi-piece tool holders that suffer from misalignment, torque leakage, and high maintenance, this device is constructed as </w:t>
      </w:r>
      <w:r w:rsidRPr="00F111A5">
        <w:rPr>
          <w:b/>
          <w:bCs/>
        </w:rPr>
        <w:t>one solid body</w:t>
      </w:r>
      <w:r w:rsidRPr="00F111A5">
        <w:t>, ensuring perfect verticality, uniform gripping force, and significantly reduced manufacturing and maintenance costs.</w:t>
      </w:r>
      <w:r w:rsidRPr="00F111A5">
        <w:br/>
        <w:t>The user operates the clamping system through a bevel gear arrangement, enabling quick, smooth, and precise tool changes. The design eliminates component misalignment and is ideal for high-speed, high-precision CNC machining environments.</w:t>
      </w:r>
    </w:p>
    <w:p w14:paraId="38882004" w14:textId="77777777" w:rsidR="00F111A5" w:rsidRPr="00F111A5" w:rsidRDefault="00F111A5" w:rsidP="00F111A5">
      <w:r w:rsidRPr="00F111A5">
        <w:pict w14:anchorId="4C8D601A">
          <v:rect id="_x0000_i1097" style="width:0;height:1.5pt" o:hralign="center" o:hrstd="t" o:hr="t" fillcolor="#a0a0a0" stroked="f"/>
        </w:pict>
      </w:r>
    </w:p>
    <w:p w14:paraId="594115C3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2. Problem Addressed</w:t>
      </w:r>
    </w:p>
    <w:p w14:paraId="30ECD1A7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Key Challenges in Tool Holding:</w:t>
      </w:r>
    </w:p>
    <w:p w14:paraId="0833B828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Multi-Piece Body Limitations:</w:t>
      </w:r>
    </w:p>
    <w:p w14:paraId="432C8AC2" w14:textId="77777777" w:rsidR="00F111A5" w:rsidRPr="00F111A5" w:rsidRDefault="00F111A5" w:rsidP="00F111A5">
      <w:r w:rsidRPr="00F111A5">
        <w:t>Conventional tool holders consist of two or more assembled components that frequently lose alignment, causing vibration, run-out, and machining inaccuracies.</w:t>
      </w:r>
    </w:p>
    <w:p w14:paraId="1ED3FF1C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Torque Leakage:</w:t>
      </w:r>
    </w:p>
    <w:p w14:paraId="45EE855A" w14:textId="77777777" w:rsidR="00F111A5" w:rsidRPr="00F111A5" w:rsidRDefault="00F111A5" w:rsidP="00F111A5">
      <w:r w:rsidRPr="00F111A5">
        <w:t>The joints in traditional tool holders cause torque loss, reducing tool gripping strength and causing tool slippage during high-speed cutting.</w:t>
      </w:r>
    </w:p>
    <w:p w14:paraId="6A7E9FAA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High Manufacturing and Maintenance Cost:</w:t>
      </w:r>
    </w:p>
    <w:p w14:paraId="16C03206" w14:textId="77777777" w:rsidR="00F111A5" w:rsidRPr="00F111A5" w:rsidRDefault="00F111A5" w:rsidP="00F111A5">
      <w:r w:rsidRPr="00F111A5">
        <w:t>Existing designs require separate machining, alignment, and polishing of multiple components, making production expensive and maintenance complex.</w:t>
      </w:r>
    </w:p>
    <w:p w14:paraId="664BCDEB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Slow Tool Changing:</w:t>
      </w:r>
    </w:p>
    <w:p w14:paraId="0527A3FD" w14:textId="77777777" w:rsidR="00F111A5" w:rsidRPr="00F111A5" w:rsidRDefault="00F111A5" w:rsidP="00F111A5">
      <w:r w:rsidRPr="00F111A5">
        <w:lastRenderedPageBreak/>
        <w:t>Traditional systems require multiple tools or complicated operations for tightening and loosening the holder, reducing productivity on the shop floor.</w:t>
      </w:r>
    </w:p>
    <w:p w14:paraId="5CCADECD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Restricted Deep Machining:</w:t>
      </w:r>
    </w:p>
    <w:p w14:paraId="6DD239A8" w14:textId="77777777" w:rsidR="00F111A5" w:rsidRPr="00F111A5" w:rsidRDefault="00F111A5" w:rsidP="00F111A5">
      <w:r w:rsidRPr="00F111A5">
        <w:t>Joint structures and external flanges limit the usable adapter length, making it unsuitable for long-reach or deep-cavity machining.</w:t>
      </w:r>
    </w:p>
    <w:p w14:paraId="34FAE468" w14:textId="77777777" w:rsidR="00F111A5" w:rsidRPr="00F111A5" w:rsidRDefault="00F111A5" w:rsidP="00F111A5">
      <w:r w:rsidRPr="00F111A5">
        <w:pict w14:anchorId="66ACB22A">
          <v:rect id="_x0000_i1095" style="width:0;height:1.5pt" o:hralign="center" o:hrstd="t" o:hr="t" fillcolor="#a0a0a0" stroked="f"/>
        </w:pict>
      </w:r>
    </w:p>
    <w:p w14:paraId="181945B9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The Invention’s Approach:</w:t>
      </w:r>
    </w:p>
    <w:p w14:paraId="1C9478D1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Single-Unit Structure:</w:t>
      </w:r>
    </w:p>
    <w:p w14:paraId="06EB9CA8" w14:textId="77777777" w:rsidR="00F111A5" w:rsidRPr="00F111A5" w:rsidRDefault="00F111A5" w:rsidP="00F111A5">
      <w:r w:rsidRPr="00F111A5">
        <w:t>Eliminates alignment issues, torque leakage, and the need for re-polishing or realignment.</w:t>
      </w:r>
    </w:p>
    <w:p w14:paraId="17E58B63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 xml:space="preserve">Integrated 1:1 </w:t>
      </w:r>
      <w:proofErr w:type="spellStart"/>
      <w:r w:rsidRPr="00F111A5">
        <w:rPr>
          <w:b/>
          <w:bCs/>
        </w:rPr>
        <w:t>Miter</w:t>
      </w:r>
      <w:proofErr w:type="spellEnd"/>
      <w:r w:rsidRPr="00F111A5">
        <w:rPr>
          <w:b/>
          <w:bCs/>
        </w:rPr>
        <w:t xml:space="preserve"> Gear System:</w:t>
      </w:r>
    </w:p>
    <w:p w14:paraId="5C210AD6" w14:textId="77777777" w:rsidR="00F111A5" w:rsidRPr="00F111A5" w:rsidRDefault="00F111A5" w:rsidP="00F111A5">
      <w:r w:rsidRPr="00F111A5">
        <w:t>Offers smooth, efficient clamping and de-clamping with minimal force.</w:t>
      </w:r>
    </w:p>
    <w:p w14:paraId="7AA9A495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Low-Friction Engineering:</w:t>
      </w:r>
    </w:p>
    <w:p w14:paraId="591BD719" w14:textId="77777777" w:rsidR="00F111A5" w:rsidRPr="00F111A5" w:rsidRDefault="00F111A5" w:rsidP="00F111A5">
      <w:r w:rsidRPr="00F111A5">
        <w:t>Reduces wear, increases durability, and improves operational smoothness.</w:t>
      </w:r>
    </w:p>
    <w:p w14:paraId="1C17B460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Universal Industrial Fit:</w:t>
      </w:r>
    </w:p>
    <w:p w14:paraId="546F75A1" w14:textId="77777777" w:rsidR="00F111A5" w:rsidRPr="00F111A5" w:rsidRDefault="00F111A5" w:rsidP="00F111A5">
      <w:r w:rsidRPr="00F111A5">
        <w:t>Supports deep machining, high precision, and consistent performance across CNC platforms.</w:t>
      </w:r>
    </w:p>
    <w:p w14:paraId="53008884" w14:textId="77777777" w:rsidR="00F111A5" w:rsidRPr="00F111A5" w:rsidRDefault="00F111A5" w:rsidP="00F111A5">
      <w:r w:rsidRPr="00F111A5">
        <w:pict w14:anchorId="0A3BE49B">
          <v:rect id="_x0000_i1093" style="width:0;height:1.5pt" o:hralign="center" o:hrstd="t" o:hr="t" fillcolor="#a0a0a0" stroked="f"/>
        </w:pict>
      </w:r>
    </w:p>
    <w:p w14:paraId="5682006D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3. The Invention as a Solution</w:t>
      </w:r>
    </w:p>
    <w:p w14:paraId="54573295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How It Works (Key Features Based on Claims):</w:t>
      </w:r>
    </w:p>
    <w:p w14:paraId="303C67EE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One-Piece Holder Body:</w:t>
      </w:r>
    </w:p>
    <w:p w14:paraId="186BDB39" w14:textId="77777777" w:rsidR="00F111A5" w:rsidRPr="00F111A5" w:rsidRDefault="00F111A5" w:rsidP="00F111A5">
      <w:r w:rsidRPr="00F111A5">
        <w:t>The entire tool holder is machined as a single solid structure to maintain perfect verticality and eliminate torque leakage.</w:t>
      </w:r>
    </w:p>
    <w:p w14:paraId="7CC5D14D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Bevel Gear–Pinion Assembly:</w:t>
      </w:r>
    </w:p>
    <w:p w14:paraId="4BFB6EA2" w14:textId="77777777" w:rsidR="00F111A5" w:rsidRPr="00F111A5" w:rsidRDefault="00F111A5" w:rsidP="00F111A5">
      <w:r w:rsidRPr="00F111A5">
        <w:t xml:space="preserve">A </w:t>
      </w:r>
      <w:proofErr w:type="spellStart"/>
      <w:r w:rsidRPr="00F111A5">
        <w:t>miter</w:t>
      </w:r>
      <w:proofErr w:type="spellEnd"/>
      <w:r w:rsidRPr="00F111A5">
        <w:t xml:space="preserve"> gear (1:1 ratio) engages with a pinion to rotate the internal draw screw, enabling controlled inward and outward movement of the taper collet.</w:t>
      </w:r>
    </w:p>
    <w:p w14:paraId="07D019D7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Taper Collet with Uniform Gripping:</w:t>
      </w:r>
    </w:p>
    <w:p w14:paraId="557C108A" w14:textId="77777777" w:rsidR="00F111A5" w:rsidRPr="00F111A5" w:rsidRDefault="00F111A5" w:rsidP="00F111A5">
      <w:r w:rsidRPr="00F111A5">
        <w:t>As the draw screw retracts, the collet compresses uniformly around the tool shank, providing strong 360° grip.</w:t>
      </w:r>
    </w:p>
    <w:p w14:paraId="13936A42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Retaining Rings &amp; Friction-Reduced Surfaces:</w:t>
      </w:r>
    </w:p>
    <w:p w14:paraId="19601D93" w14:textId="77777777" w:rsidR="00F111A5" w:rsidRPr="00F111A5" w:rsidRDefault="00F111A5" w:rsidP="00F111A5">
      <w:r w:rsidRPr="00F111A5">
        <w:t>Low-friction washers and precision-machined interfaces reduce operational resistance and extend the life of internal components.</w:t>
      </w:r>
    </w:p>
    <w:p w14:paraId="175B61B4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Smooth Clamping/De-Clamping Operation:</w:t>
      </w:r>
    </w:p>
    <w:p w14:paraId="27BFECF1" w14:textId="77777777" w:rsidR="00F111A5" w:rsidRPr="00F111A5" w:rsidRDefault="00F111A5" w:rsidP="00F111A5">
      <w:r w:rsidRPr="00F111A5">
        <w:t>The user applies force through the external pinion, making the mechanism easy, quick, and reliable even in high-frequency tool change environments.</w:t>
      </w:r>
    </w:p>
    <w:p w14:paraId="08F19606" w14:textId="77777777" w:rsidR="00F111A5" w:rsidRPr="00F111A5" w:rsidRDefault="00F111A5" w:rsidP="00F111A5">
      <w:r w:rsidRPr="00F111A5">
        <w:lastRenderedPageBreak/>
        <w:pict w14:anchorId="36BDBEA3">
          <v:rect id="_x0000_i1076" style="width:0;height:1.5pt" o:hralign="center" o:hrstd="t" o:hr="t" fillcolor="#a0a0a0" stroked="f"/>
        </w:pict>
      </w:r>
    </w:p>
    <w:p w14:paraId="371507B2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4. Addressing a Major Gap in Prior Art</w:t>
      </w:r>
    </w:p>
    <w:p w14:paraId="3CD51540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Existing Gaps:</w:t>
      </w:r>
    </w:p>
    <w:p w14:paraId="559D0D11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Alignment Failure in Multi-Piece Designs:</w:t>
      </w:r>
    </w:p>
    <w:p w14:paraId="050B36B2" w14:textId="77777777" w:rsidR="00F111A5" w:rsidRPr="00F111A5" w:rsidRDefault="00F111A5" w:rsidP="00F111A5">
      <w:r w:rsidRPr="00F111A5">
        <w:t>Older systems cannot maintain long-term alignment, resulting in poor precision and vibration.</w:t>
      </w:r>
    </w:p>
    <w:p w14:paraId="1A3E0543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Torque Loss at Body Interfaces:</w:t>
      </w:r>
    </w:p>
    <w:p w14:paraId="585C9076" w14:textId="77777777" w:rsidR="00F111A5" w:rsidRPr="00F111A5" w:rsidRDefault="00F111A5" w:rsidP="00F111A5">
      <w:r w:rsidRPr="00F111A5">
        <w:t>Traditional holders suffer torque leakage due to their sectional construction.</w:t>
      </w:r>
    </w:p>
    <w:p w14:paraId="721EF6C0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Over-Complicated Mechanisms:</w:t>
      </w:r>
    </w:p>
    <w:p w14:paraId="28ED1591" w14:textId="77777777" w:rsidR="00F111A5" w:rsidRPr="00F111A5" w:rsidRDefault="00F111A5" w:rsidP="00F111A5">
      <w:r w:rsidRPr="00F111A5">
        <w:t>Prior art includes retractable members, multi-angled components, and complex assemblies that increase wear and maintenance burden.</w:t>
      </w:r>
    </w:p>
    <w:p w14:paraId="2A613238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Deep Machining Limitations:</w:t>
      </w:r>
    </w:p>
    <w:p w14:paraId="6DD06050" w14:textId="77777777" w:rsidR="00F111A5" w:rsidRPr="00F111A5" w:rsidRDefault="00F111A5" w:rsidP="00F111A5">
      <w:r w:rsidRPr="00F111A5">
        <w:t>Flange rings and multi-piece joints reduce usable length and limit deep-reach operations.</w:t>
      </w:r>
    </w:p>
    <w:p w14:paraId="6E0BD253" w14:textId="77777777" w:rsidR="00F111A5" w:rsidRPr="00F111A5" w:rsidRDefault="00F111A5" w:rsidP="00F111A5">
      <w:r w:rsidRPr="00F111A5">
        <w:pict w14:anchorId="28475320">
          <v:rect id="_x0000_i1077" style="width:0;height:1.5pt" o:hralign="center" o:hrstd="t" o:hr="t" fillcolor="#a0a0a0" stroked="f"/>
        </w:pict>
      </w:r>
    </w:p>
    <w:p w14:paraId="56909E55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How This Invention Bridges the Gap:</w:t>
      </w:r>
    </w:p>
    <w:p w14:paraId="0516F72D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Structural Reinvention:</w:t>
      </w:r>
    </w:p>
    <w:p w14:paraId="5D153A16" w14:textId="77777777" w:rsidR="00F111A5" w:rsidRPr="00F111A5" w:rsidRDefault="00F111A5" w:rsidP="00F111A5">
      <w:r w:rsidRPr="00F111A5">
        <w:t>A completely unified body eliminates all alignment-related issues and torque leakage.</w:t>
      </w:r>
    </w:p>
    <w:p w14:paraId="12623570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Simplified High-Precision Mechanism:</w:t>
      </w:r>
    </w:p>
    <w:p w14:paraId="5CA8BC30" w14:textId="77777777" w:rsidR="00F111A5" w:rsidRPr="00F111A5" w:rsidRDefault="00F111A5" w:rsidP="00F111A5">
      <w:r w:rsidRPr="00F111A5">
        <w:t>The bevel gear system provides high efficiency with fewer components and reduced friction.</w:t>
      </w:r>
    </w:p>
    <w:p w14:paraId="5048679C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Reduced Manufacturing &amp; Maintenance Costs:</w:t>
      </w:r>
    </w:p>
    <w:p w14:paraId="04BBB447" w14:textId="77777777" w:rsidR="00F111A5" w:rsidRPr="00F111A5" w:rsidRDefault="00F111A5" w:rsidP="00F111A5">
      <w:r w:rsidRPr="00F111A5">
        <w:t>A single-unit design minimizes machining steps, lowers production costs, and eliminates realignment requirements.</w:t>
      </w:r>
    </w:p>
    <w:p w14:paraId="2FFFAAC9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Improved Machining Capability:</w:t>
      </w:r>
    </w:p>
    <w:p w14:paraId="7E47B430" w14:textId="77777777" w:rsidR="00F111A5" w:rsidRPr="00F111A5" w:rsidRDefault="00F111A5" w:rsidP="00F111A5">
      <w:r w:rsidRPr="00F111A5">
        <w:t>Full adapter length is usable, enabling deep cavity machining—something prior designs could not achieve.</w:t>
      </w:r>
    </w:p>
    <w:p w14:paraId="1FD8871B" w14:textId="77777777" w:rsidR="00F111A5" w:rsidRPr="00F111A5" w:rsidRDefault="00F111A5" w:rsidP="00F111A5">
      <w:r w:rsidRPr="00F111A5">
        <w:pict w14:anchorId="534CB948">
          <v:rect id="_x0000_i1078" style="width:0;height:1.5pt" o:hralign="center" o:hrstd="t" o:hr="t" fillcolor="#a0a0a0" stroked="f"/>
        </w:pict>
      </w:r>
    </w:p>
    <w:p w14:paraId="50C3DF6A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5. Market Potential &amp; Licensing Opportunity</w:t>
      </w:r>
    </w:p>
    <w:p w14:paraId="055EBFBA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Global Market Potential:</w:t>
      </w:r>
    </w:p>
    <w:p w14:paraId="1EEDEA5C" w14:textId="77777777" w:rsidR="00F111A5" w:rsidRPr="00F111A5" w:rsidRDefault="00F111A5" w:rsidP="00F111A5">
      <w:r w:rsidRPr="00F111A5">
        <w:t xml:space="preserve">The global tool-holder market is valued at </w:t>
      </w:r>
      <w:r w:rsidRPr="00F111A5">
        <w:rPr>
          <w:b/>
          <w:bCs/>
        </w:rPr>
        <w:t>USD 1.36–1.6 billion</w:t>
      </w:r>
      <w:r w:rsidRPr="00F111A5">
        <w:t xml:space="preserve">, projected to grow to </w:t>
      </w:r>
      <w:r w:rsidRPr="00F111A5">
        <w:rPr>
          <w:b/>
          <w:bCs/>
        </w:rPr>
        <w:t>USD 2.2–2.4 billion</w:t>
      </w:r>
      <w:r w:rsidRPr="00F111A5">
        <w:t xml:space="preserve"> in 5–7 years due to increasing CNC machine adoption and demand for high-precision tooling.</w:t>
      </w:r>
    </w:p>
    <w:p w14:paraId="28449035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India Market Potential:</w:t>
      </w:r>
    </w:p>
    <w:p w14:paraId="695D115A" w14:textId="77777777" w:rsidR="00F111A5" w:rsidRPr="00F111A5" w:rsidRDefault="00F111A5" w:rsidP="00F111A5">
      <w:r w:rsidRPr="00F111A5">
        <w:t xml:space="preserve">India’s tool-holder market is estimated at </w:t>
      </w:r>
      <w:r w:rsidRPr="00F111A5">
        <w:rPr>
          <w:b/>
          <w:bCs/>
        </w:rPr>
        <w:t>USD 120–170 million</w:t>
      </w:r>
      <w:r w:rsidRPr="00F111A5">
        <w:t xml:space="preserve">, expected to reach </w:t>
      </w:r>
      <w:r w:rsidRPr="00F111A5">
        <w:rPr>
          <w:b/>
          <w:bCs/>
        </w:rPr>
        <w:t>USD 180–250 million</w:t>
      </w:r>
      <w:r w:rsidRPr="00F111A5">
        <w:t xml:space="preserve"> in the coming years owing to growth in automotive, aerospace, and precision engineering sectors.</w:t>
      </w:r>
    </w:p>
    <w:p w14:paraId="326F8A34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lastRenderedPageBreak/>
        <w:t>Potential Integration:</w:t>
      </w:r>
    </w:p>
    <w:p w14:paraId="7C15C4EE" w14:textId="77777777" w:rsidR="00F111A5" w:rsidRPr="00F111A5" w:rsidRDefault="00F111A5" w:rsidP="00F111A5">
      <w:r w:rsidRPr="00F111A5">
        <w:t>The invention can be adopted by:</w:t>
      </w:r>
    </w:p>
    <w:p w14:paraId="6A30C8B5" w14:textId="77777777" w:rsidR="00F111A5" w:rsidRPr="00F111A5" w:rsidRDefault="00F111A5" w:rsidP="00F111A5">
      <w:pPr>
        <w:numPr>
          <w:ilvl w:val="0"/>
          <w:numId w:val="1"/>
        </w:numPr>
      </w:pPr>
      <w:r w:rsidRPr="00F111A5">
        <w:t>CNC machine tool manufacturers</w:t>
      </w:r>
    </w:p>
    <w:p w14:paraId="6C90B778" w14:textId="77777777" w:rsidR="00F111A5" w:rsidRPr="00F111A5" w:rsidRDefault="00F111A5" w:rsidP="00F111A5">
      <w:pPr>
        <w:numPr>
          <w:ilvl w:val="0"/>
          <w:numId w:val="1"/>
        </w:numPr>
      </w:pPr>
      <w:r w:rsidRPr="00F111A5">
        <w:t>Tool holder and collet manufacturers</w:t>
      </w:r>
    </w:p>
    <w:p w14:paraId="06DB7022" w14:textId="77777777" w:rsidR="00F111A5" w:rsidRPr="00F111A5" w:rsidRDefault="00F111A5" w:rsidP="00F111A5">
      <w:pPr>
        <w:numPr>
          <w:ilvl w:val="0"/>
          <w:numId w:val="1"/>
        </w:numPr>
      </w:pPr>
      <w:r w:rsidRPr="00F111A5">
        <w:t>Automotive, aerospace, and die-</w:t>
      </w:r>
      <w:proofErr w:type="spellStart"/>
      <w:r w:rsidRPr="00F111A5">
        <w:t>mold</w:t>
      </w:r>
      <w:proofErr w:type="spellEnd"/>
      <w:r w:rsidRPr="00F111A5">
        <w:t xml:space="preserve"> machining units</w:t>
      </w:r>
    </w:p>
    <w:p w14:paraId="2B696D71" w14:textId="77777777" w:rsidR="00F111A5" w:rsidRPr="00F111A5" w:rsidRDefault="00F111A5" w:rsidP="00F111A5">
      <w:pPr>
        <w:numPr>
          <w:ilvl w:val="0"/>
          <w:numId w:val="1"/>
        </w:numPr>
      </w:pPr>
      <w:r w:rsidRPr="00F111A5">
        <w:t>Cutting tool companies</w:t>
      </w:r>
    </w:p>
    <w:p w14:paraId="06985E86" w14:textId="77777777" w:rsidR="00F111A5" w:rsidRPr="00F111A5" w:rsidRDefault="00F111A5" w:rsidP="00F111A5">
      <w:pPr>
        <w:numPr>
          <w:ilvl w:val="0"/>
          <w:numId w:val="1"/>
        </w:numPr>
      </w:pPr>
      <w:r w:rsidRPr="00F111A5">
        <w:t>High-precision component manufacturers</w:t>
      </w:r>
    </w:p>
    <w:p w14:paraId="1E6EDF52" w14:textId="77777777" w:rsidR="00F111A5" w:rsidRPr="00F111A5" w:rsidRDefault="00F111A5" w:rsidP="00F111A5">
      <w:pPr>
        <w:numPr>
          <w:ilvl w:val="0"/>
          <w:numId w:val="1"/>
        </w:numPr>
      </w:pPr>
      <w:r w:rsidRPr="00F111A5">
        <w:t>Industrial robotics &amp; automated machining lines</w:t>
      </w:r>
    </w:p>
    <w:p w14:paraId="1E7A1FD0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Licensing Opportunity:</w:t>
      </w:r>
    </w:p>
    <w:p w14:paraId="4E232BEE" w14:textId="77777777" w:rsidR="00F111A5" w:rsidRPr="00F111A5" w:rsidRDefault="00F111A5" w:rsidP="00F111A5">
      <w:r w:rsidRPr="00F111A5">
        <w:t>The invention is ideal for companies seeking to upgrade tool-holder reliability, reduce tool-change times, and improve machining precision. Its simpler manufacturing process and superior structural performance provide commercial advantages in global markets.</w:t>
      </w:r>
    </w:p>
    <w:p w14:paraId="36591A3C" w14:textId="77777777" w:rsidR="00F111A5" w:rsidRPr="00F111A5" w:rsidRDefault="00F111A5" w:rsidP="00F111A5">
      <w:r w:rsidRPr="00F111A5">
        <w:pict w14:anchorId="416CE403">
          <v:rect id="_x0000_i1079" style="width:0;height:1.5pt" o:hralign="center" o:hrstd="t" o:hr="t" fillcolor="#a0a0a0" stroked="f"/>
        </w:pict>
      </w:r>
    </w:p>
    <w:p w14:paraId="1350424C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6. Adapted First Claims (Based on Key Features)</w:t>
      </w:r>
    </w:p>
    <w:p w14:paraId="090C1090" w14:textId="77777777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>Adapted First Claim:</w:t>
      </w:r>
    </w:p>
    <w:p w14:paraId="2EE42B92" w14:textId="77777777" w:rsidR="00F111A5" w:rsidRPr="00F111A5" w:rsidRDefault="00F111A5" w:rsidP="00F111A5">
      <w:r w:rsidRPr="00F111A5">
        <w:t>A tool holder device comprising:</w:t>
      </w:r>
    </w:p>
    <w:p w14:paraId="02684FEB" w14:textId="77777777" w:rsidR="00F111A5" w:rsidRPr="00F111A5" w:rsidRDefault="00F111A5" w:rsidP="00F111A5">
      <w:pPr>
        <w:numPr>
          <w:ilvl w:val="0"/>
          <w:numId w:val="2"/>
        </w:numPr>
      </w:pPr>
      <w:r w:rsidRPr="00F111A5">
        <w:t>a single-unit holder body with a taper shank and a front-end collet insertion cavity;</w:t>
      </w:r>
    </w:p>
    <w:p w14:paraId="76CE8F9C" w14:textId="77777777" w:rsidR="00F111A5" w:rsidRPr="00F111A5" w:rsidRDefault="00F111A5" w:rsidP="00F111A5">
      <w:pPr>
        <w:numPr>
          <w:ilvl w:val="0"/>
          <w:numId w:val="2"/>
        </w:numPr>
      </w:pPr>
      <w:r w:rsidRPr="00F111A5">
        <w:t>a taper collet inserted within said cavity, having a slotted design to compress uniformly around a tool shank;</w:t>
      </w:r>
    </w:p>
    <w:p w14:paraId="6D683813" w14:textId="77777777" w:rsidR="00F111A5" w:rsidRPr="00F111A5" w:rsidRDefault="00F111A5" w:rsidP="00F111A5">
      <w:pPr>
        <w:numPr>
          <w:ilvl w:val="0"/>
          <w:numId w:val="2"/>
        </w:numPr>
      </w:pPr>
      <w:r w:rsidRPr="00F111A5">
        <w:t>an internal draw screw having a bevel gear at its lower end and a threaded section engaging with the collet;</w:t>
      </w:r>
    </w:p>
    <w:p w14:paraId="523C311B" w14:textId="77777777" w:rsidR="00F111A5" w:rsidRPr="00F111A5" w:rsidRDefault="00F111A5" w:rsidP="00F111A5">
      <w:pPr>
        <w:numPr>
          <w:ilvl w:val="0"/>
          <w:numId w:val="2"/>
        </w:numPr>
      </w:pPr>
      <w:r w:rsidRPr="00F111A5">
        <w:t>a pinion gear rotatably positioned within a lateral hole of the body, the pinion engaging the bevel gear of the draw screw;</w:t>
      </w:r>
    </w:p>
    <w:p w14:paraId="6A34AA8E" w14:textId="77777777" w:rsidR="00F111A5" w:rsidRPr="00F111A5" w:rsidRDefault="00F111A5" w:rsidP="00F111A5">
      <w:pPr>
        <w:numPr>
          <w:ilvl w:val="0"/>
          <w:numId w:val="2"/>
        </w:numPr>
      </w:pPr>
      <w:r w:rsidRPr="00F111A5">
        <w:t>low-friction members positioned between the bevel gear, retaining rings, and internal guiding surfaces;</w:t>
      </w:r>
    </w:p>
    <w:p w14:paraId="017FE9F3" w14:textId="77777777" w:rsidR="00F111A5" w:rsidRPr="00F111A5" w:rsidRDefault="00F111A5" w:rsidP="00F111A5">
      <w:pPr>
        <w:numPr>
          <w:ilvl w:val="0"/>
          <w:numId w:val="2"/>
        </w:numPr>
      </w:pPr>
      <w:r w:rsidRPr="00F111A5">
        <w:t>wherein rotation of the pinion rotates the bevel gear, causing the draw screw to move the collet axially to clamp or de-clamp the tool shank;</w:t>
      </w:r>
    </w:p>
    <w:p w14:paraId="233EB305" w14:textId="77777777" w:rsidR="00F111A5" w:rsidRPr="00F111A5" w:rsidRDefault="00F111A5" w:rsidP="00F111A5">
      <w:pPr>
        <w:numPr>
          <w:ilvl w:val="0"/>
          <w:numId w:val="2"/>
        </w:numPr>
      </w:pPr>
      <w:r w:rsidRPr="00F111A5">
        <w:t>and wherein the single-piece structure ensures zero torque leakage, consistent vertical alignment, and improved precision during machining operations.</w:t>
      </w:r>
    </w:p>
    <w:p w14:paraId="376692F2" w14:textId="77777777" w:rsidR="00F111A5" w:rsidRPr="00F111A5" w:rsidRDefault="00F111A5" w:rsidP="00F111A5">
      <w:r w:rsidRPr="00F111A5">
        <w:pict w14:anchorId="09740D4D">
          <v:rect id="_x0000_i1080" style="width:0;height:1.5pt" o:hralign="center" o:hrstd="t" o:hr="t" fillcolor="#a0a0a0" stroked="f"/>
        </w:pict>
      </w:r>
    </w:p>
    <w:p w14:paraId="3CAC66ED" w14:textId="78DA2D13" w:rsidR="00F111A5" w:rsidRPr="00F111A5" w:rsidRDefault="00F111A5" w:rsidP="00F111A5">
      <w:pPr>
        <w:rPr>
          <w:b/>
          <w:bCs/>
        </w:rPr>
      </w:pPr>
      <w:r w:rsidRPr="00F111A5">
        <w:rPr>
          <w:b/>
          <w:bCs/>
        </w:rPr>
        <w:t xml:space="preserve">7. </w:t>
      </w:r>
      <w:r>
        <w:rPr>
          <w:b/>
          <w:bCs/>
        </w:rPr>
        <w:t>Selling &amp; Licensing term</w:t>
      </w:r>
    </w:p>
    <w:p w14:paraId="7C7E56AF" w14:textId="2CB0E110" w:rsidR="00F111A5" w:rsidRPr="00F111A5" w:rsidRDefault="00F111A5" w:rsidP="00F111A5">
      <w:pPr>
        <w:rPr>
          <w:bCs/>
        </w:rPr>
      </w:pPr>
      <w:r>
        <w:rPr>
          <w:bCs/>
        </w:rPr>
        <w:t xml:space="preserve">We can discuss the selling and licensing terms upon your interest. Kindly contact us on - </w:t>
      </w:r>
      <w:bookmarkStart w:id="0" w:name="_GoBack"/>
      <w:bookmarkEnd w:id="0"/>
    </w:p>
    <w:p w14:paraId="76C41F50" w14:textId="77777777" w:rsidR="00F111A5" w:rsidRDefault="00F111A5" w:rsidP="00F111A5">
      <w:pPr>
        <w:rPr>
          <w:b/>
          <w:bCs/>
        </w:rPr>
      </w:pPr>
    </w:p>
    <w:p w14:paraId="552ADBEE" w14:textId="77777777" w:rsidR="00F111A5" w:rsidRDefault="00F111A5" w:rsidP="00F111A5">
      <w:pPr>
        <w:rPr>
          <w:b/>
          <w:bCs/>
        </w:rPr>
      </w:pPr>
    </w:p>
    <w:p w14:paraId="15EA6B0E" w14:textId="77777777" w:rsidR="00F111A5" w:rsidRDefault="00F111A5" w:rsidP="00F111A5">
      <w:pPr>
        <w:rPr>
          <w:b/>
          <w:bCs/>
        </w:rPr>
      </w:pPr>
    </w:p>
    <w:p w14:paraId="752021DE" w14:textId="2BED625F" w:rsidR="00F111A5" w:rsidRPr="00F111A5" w:rsidRDefault="00F111A5" w:rsidP="00F111A5">
      <w:pPr>
        <w:rPr>
          <w:b/>
          <w:bCs/>
        </w:rPr>
      </w:pPr>
      <w:r>
        <w:rPr>
          <w:b/>
          <w:bCs/>
        </w:rPr>
        <w:t>8</w:t>
      </w:r>
      <w:r w:rsidRPr="00F111A5">
        <w:rPr>
          <w:b/>
          <w:bCs/>
        </w:rPr>
        <w:t>. Conclusion</w:t>
      </w:r>
    </w:p>
    <w:p w14:paraId="6CC042F9" w14:textId="77777777" w:rsidR="00F111A5" w:rsidRPr="00F111A5" w:rsidRDefault="00F111A5" w:rsidP="00F111A5">
      <w:r w:rsidRPr="00F111A5">
        <w:t>The invention delivers a breakthrough in tool-holding technology through its single-unit design and integrated bevel-gear mechanism. By eliminating alignment issues, torque leakage, and maintenance complexities found in traditional designs, it significantly enhances precision, operational efficiency, and manufacturing economy.</w:t>
      </w:r>
      <w:r w:rsidRPr="00F111A5">
        <w:br/>
        <w:t>Its strong market potential in global CNC-driven industries makes it a highly compelling licensing opportunity for companies aiming to innovate or modernize their tool-holding product line.</w:t>
      </w:r>
    </w:p>
    <w:p w14:paraId="40B31DCF" w14:textId="77777777" w:rsidR="0036457E" w:rsidRDefault="0036457E"/>
    <w:sectPr w:rsidR="003645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72B33"/>
    <w:multiLevelType w:val="multilevel"/>
    <w:tmpl w:val="05C2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77D08"/>
    <w:multiLevelType w:val="multilevel"/>
    <w:tmpl w:val="F5FE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9E"/>
    <w:rsid w:val="0036457E"/>
    <w:rsid w:val="008A269E"/>
    <w:rsid w:val="00F1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2ED61"/>
  <w15:chartTrackingRefBased/>
  <w15:docId w15:val="{A3685687-0EE7-4122-86A4-7D0D9426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1116</Words>
  <Characters>6363</Characters>
  <Application>Microsoft Office Word</Application>
  <DocSecurity>0</DocSecurity>
  <Lines>53</Lines>
  <Paragraphs>14</Paragraphs>
  <ScaleCrop>false</ScaleCrop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2025-11-17T11:21:00Z</dcterms:created>
  <dcterms:modified xsi:type="dcterms:W3CDTF">2025-11-17T11:24:00Z</dcterms:modified>
</cp:coreProperties>
</file>